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9CA" w:rsidRPr="00F729CA" w:rsidRDefault="00F729CA" w:rsidP="00F729CA">
      <w:pPr>
        <w:widowControl/>
        <w:tabs>
          <w:tab w:val="left" w:pos="2300"/>
        </w:tabs>
        <w:spacing w:line="276" w:lineRule="auto"/>
        <w:ind w:firstLine="567"/>
        <w:jc w:val="center"/>
        <w:rPr>
          <w:rFonts w:ascii="Arial" w:eastAsia="Times New Roman" w:hAnsi="Arial" w:cs="Arial"/>
          <w:b/>
          <w:color w:val="0D0D0D"/>
          <w:lang w:bidi="ar-SA"/>
        </w:rPr>
      </w:pPr>
      <w:r w:rsidRPr="00F729CA">
        <w:rPr>
          <w:rFonts w:ascii="Arial" w:eastAsia="Times New Roman" w:hAnsi="Arial" w:cs="Arial"/>
          <w:b/>
          <w:color w:val="0D0D0D"/>
          <w:lang w:bidi="ar-SA"/>
        </w:rPr>
        <w:t>СОБРАНИЕ ПРЕДСТАВИТЕЛЕЙ</w:t>
      </w:r>
    </w:p>
    <w:p w:rsidR="00F729CA" w:rsidRPr="00F729CA" w:rsidRDefault="00F729CA" w:rsidP="00F729CA">
      <w:pPr>
        <w:widowControl/>
        <w:tabs>
          <w:tab w:val="left" w:pos="2300"/>
        </w:tabs>
        <w:spacing w:line="276" w:lineRule="auto"/>
        <w:ind w:firstLine="567"/>
        <w:jc w:val="center"/>
        <w:rPr>
          <w:rFonts w:ascii="Arial" w:eastAsia="Times New Roman" w:hAnsi="Arial" w:cs="Arial"/>
          <w:b/>
          <w:color w:val="0D0D0D"/>
          <w:lang w:bidi="ar-SA"/>
        </w:rPr>
      </w:pPr>
    </w:p>
    <w:p w:rsidR="00F729CA" w:rsidRPr="00F729CA" w:rsidRDefault="00F729CA" w:rsidP="00F729CA">
      <w:pPr>
        <w:widowControl/>
        <w:tabs>
          <w:tab w:val="left" w:pos="2300"/>
        </w:tabs>
        <w:spacing w:line="276" w:lineRule="auto"/>
        <w:ind w:firstLine="567"/>
        <w:jc w:val="center"/>
        <w:rPr>
          <w:rFonts w:ascii="Arial" w:eastAsia="Times New Roman" w:hAnsi="Arial" w:cs="Arial"/>
          <w:b/>
          <w:color w:val="0D0D0D"/>
          <w:lang w:bidi="ar-SA"/>
        </w:rPr>
      </w:pPr>
      <w:r w:rsidRPr="00F729CA">
        <w:rPr>
          <w:rFonts w:ascii="Arial" w:eastAsia="Times New Roman" w:hAnsi="Arial" w:cs="Arial"/>
          <w:b/>
          <w:color w:val="0D0D0D"/>
          <w:lang w:bidi="ar-SA"/>
        </w:rPr>
        <w:t>КАРДЖИНСКОГО СЕЛЬСКОГО ПОСЕЛЕНИЯ</w:t>
      </w:r>
    </w:p>
    <w:p w:rsidR="00F729CA" w:rsidRPr="00F729CA" w:rsidRDefault="00F729CA" w:rsidP="00F729CA">
      <w:pPr>
        <w:widowControl/>
        <w:tabs>
          <w:tab w:val="left" w:pos="2300"/>
        </w:tabs>
        <w:spacing w:line="276" w:lineRule="auto"/>
        <w:ind w:firstLine="567"/>
        <w:jc w:val="center"/>
        <w:rPr>
          <w:rFonts w:ascii="Arial" w:eastAsia="Times New Roman" w:hAnsi="Arial" w:cs="Arial"/>
          <w:b/>
          <w:color w:val="0D0D0D"/>
          <w:lang w:bidi="ar-SA"/>
        </w:rPr>
      </w:pPr>
    </w:p>
    <w:p w:rsidR="00F729CA" w:rsidRPr="00F729CA" w:rsidRDefault="00F729CA" w:rsidP="00F729CA">
      <w:pPr>
        <w:widowControl/>
        <w:tabs>
          <w:tab w:val="left" w:pos="2300"/>
        </w:tabs>
        <w:spacing w:line="276" w:lineRule="auto"/>
        <w:ind w:firstLine="567"/>
        <w:jc w:val="center"/>
        <w:rPr>
          <w:rFonts w:ascii="Arial" w:eastAsia="Times New Roman" w:hAnsi="Arial" w:cs="Arial"/>
          <w:b/>
          <w:color w:val="0D0D0D"/>
          <w:lang w:bidi="ar-SA"/>
        </w:rPr>
      </w:pPr>
      <w:r w:rsidRPr="00F729CA">
        <w:rPr>
          <w:rFonts w:ascii="Arial" w:eastAsia="Times New Roman" w:hAnsi="Arial" w:cs="Arial"/>
          <w:b/>
          <w:color w:val="0D0D0D"/>
          <w:lang w:bidi="ar-SA"/>
        </w:rPr>
        <w:t>КИРОВСКОГО МУНИЦИПАЛЬНОГО РАЙОНА РСО-АЛАНИЯ</w:t>
      </w:r>
    </w:p>
    <w:p w:rsidR="00F729CA" w:rsidRPr="00F729CA" w:rsidRDefault="00F729CA" w:rsidP="00F729CA">
      <w:pPr>
        <w:widowControl/>
        <w:tabs>
          <w:tab w:val="left" w:pos="0"/>
        </w:tabs>
        <w:spacing w:line="276" w:lineRule="auto"/>
        <w:ind w:firstLine="567"/>
        <w:jc w:val="center"/>
        <w:rPr>
          <w:rFonts w:ascii="Arial" w:eastAsia="Times New Roman" w:hAnsi="Arial" w:cs="Arial"/>
          <w:b/>
          <w:color w:val="auto"/>
          <w:lang w:bidi="ar-SA"/>
        </w:rPr>
      </w:pPr>
    </w:p>
    <w:p w:rsidR="00F729CA" w:rsidRPr="00F729CA" w:rsidRDefault="00F729CA" w:rsidP="00F729CA">
      <w:pPr>
        <w:widowControl/>
        <w:tabs>
          <w:tab w:val="left" w:pos="3920"/>
        </w:tabs>
        <w:spacing w:line="276" w:lineRule="auto"/>
        <w:ind w:firstLine="567"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F729CA">
        <w:rPr>
          <w:rFonts w:ascii="Arial" w:eastAsia="Times New Roman" w:hAnsi="Arial" w:cs="Arial"/>
          <w:b/>
          <w:color w:val="auto"/>
          <w:lang w:bidi="ar-SA"/>
        </w:rPr>
        <w:t>Р Е Ш Е Н И Е</w:t>
      </w:r>
    </w:p>
    <w:p w:rsidR="00F729CA" w:rsidRPr="00F729CA" w:rsidRDefault="00F729CA" w:rsidP="00F729CA">
      <w:pPr>
        <w:widowControl/>
        <w:spacing w:line="276" w:lineRule="auto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F729CA" w:rsidRPr="00F729CA" w:rsidRDefault="00F729CA" w:rsidP="00F729CA">
      <w:pPr>
        <w:widowControl/>
        <w:spacing w:line="276" w:lineRule="auto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  <w:r w:rsidRPr="00F729CA">
        <w:rPr>
          <w:rFonts w:ascii="Arial" w:eastAsia="Times New Roman" w:hAnsi="Arial" w:cs="Arial"/>
          <w:color w:val="auto"/>
          <w:lang w:bidi="ar-SA"/>
        </w:rPr>
        <w:t>от 29 мая 2026 г. №</w:t>
      </w:r>
      <w:r w:rsidRPr="00F729CA">
        <w:rPr>
          <w:rFonts w:ascii="Arial" w:eastAsia="Times New Roman" w:hAnsi="Arial" w:cs="Arial"/>
          <w:bCs/>
          <w:color w:val="auto"/>
          <w:lang w:bidi="ar-SA"/>
        </w:rPr>
        <w:t xml:space="preserve"> 65</w:t>
      </w:r>
    </w:p>
    <w:p w:rsidR="00F729CA" w:rsidRPr="00F729CA" w:rsidRDefault="00F729CA" w:rsidP="00F729CA">
      <w:pPr>
        <w:widowControl/>
        <w:spacing w:line="276" w:lineRule="auto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F729CA" w:rsidRPr="00F729CA" w:rsidRDefault="00F729CA" w:rsidP="00F729CA">
      <w:pPr>
        <w:widowControl/>
        <w:spacing w:line="276" w:lineRule="auto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  <w:r w:rsidRPr="00F729CA">
        <w:rPr>
          <w:rFonts w:ascii="Arial" w:eastAsia="Times New Roman" w:hAnsi="Arial" w:cs="Arial"/>
          <w:color w:val="auto"/>
          <w:lang w:bidi="ar-SA"/>
        </w:rPr>
        <w:t>с. Карджин</w:t>
      </w:r>
    </w:p>
    <w:p w:rsidR="00F729CA" w:rsidRPr="00F729CA" w:rsidRDefault="00F729CA" w:rsidP="00F729CA">
      <w:pPr>
        <w:widowControl/>
        <w:spacing w:line="276" w:lineRule="auto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</w:p>
    <w:p w:rsidR="0089092A" w:rsidRDefault="000321F9" w:rsidP="00F729CA">
      <w:pPr>
        <w:pStyle w:val="1"/>
        <w:spacing w:line="276" w:lineRule="auto"/>
        <w:ind w:firstLine="567"/>
        <w:jc w:val="both"/>
        <w:rPr>
          <w:rFonts w:ascii="Arial" w:hAnsi="Arial" w:cs="Arial"/>
          <w:b/>
          <w:bCs/>
        </w:rPr>
      </w:pPr>
      <w:r w:rsidRPr="00F729CA">
        <w:rPr>
          <w:rFonts w:ascii="Arial" w:hAnsi="Arial" w:cs="Arial"/>
          <w:b/>
          <w:bCs/>
        </w:rPr>
        <w:t>Об установлении дополнительной меры социальной поддержки отдельным</w:t>
      </w:r>
      <w:r w:rsidR="00F729CA">
        <w:rPr>
          <w:rFonts w:ascii="Arial" w:hAnsi="Arial" w:cs="Arial"/>
          <w:b/>
          <w:bCs/>
        </w:rPr>
        <w:t xml:space="preserve"> </w:t>
      </w:r>
      <w:r w:rsidRPr="00F729CA">
        <w:rPr>
          <w:rFonts w:ascii="Arial" w:hAnsi="Arial" w:cs="Arial"/>
          <w:b/>
          <w:bCs/>
        </w:rPr>
        <w:t>категориям граждан по безвозмездному хранению транспортного средства</w:t>
      </w:r>
    </w:p>
    <w:p w:rsidR="00F729CA" w:rsidRPr="00F729CA" w:rsidRDefault="00F729CA" w:rsidP="00F729CA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</w:p>
    <w:p w:rsidR="0089092A" w:rsidRPr="00F729CA" w:rsidRDefault="000321F9" w:rsidP="00F729CA">
      <w:pPr>
        <w:pStyle w:val="1"/>
        <w:tabs>
          <w:tab w:val="left" w:leader="underscore" w:pos="1733"/>
        </w:tabs>
        <w:spacing w:line="276" w:lineRule="auto"/>
        <w:ind w:firstLine="567"/>
        <w:jc w:val="both"/>
        <w:rPr>
          <w:rFonts w:ascii="Arial" w:hAnsi="Arial" w:cs="Arial"/>
        </w:rPr>
      </w:pPr>
      <w:r w:rsidRPr="00F729CA">
        <w:rPr>
          <w:rFonts w:ascii="Arial" w:hAnsi="Arial" w:cs="Arial"/>
        </w:rPr>
        <w:t>В соответствии с частью 5 статьи 36 Федерального закона от 20.03.2025 № 33- ФЗ «Об общих принципах организации местного самоуправления в единой системе публичной власти», руководствуясь Уставо</w:t>
      </w:r>
      <w:r w:rsidR="00F729CA">
        <w:rPr>
          <w:rFonts w:ascii="Arial" w:hAnsi="Arial" w:cs="Arial"/>
        </w:rPr>
        <w:t xml:space="preserve">м муниципального образования, Собрание представителей Карджинского сельского поселения </w:t>
      </w:r>
      <w:r w:rsidRPr="00F729CA">
        <w:rPr>
          <w:rFonts w:ascii="Arial" w:hAnsi="Arial" w:cs="Arial"/>
        </w:rPr>
        <w:t>решило:</w:t>
      </w:r>
    </w:p>
    <w:p w:rsidR="0089092A" w:rsidRPr="00F729CA" w:rsidRDefault="000321F9" w:rsidP="00F729CA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  <w:r w:rsidRPr="00F729CA">
        <w:rPr>
          <w:rFonts w:ascii="Arial" w:hAnsi="Arial" w:cs="Arial"/>
        </w:rPr>
        <w:t>1. Установить дополнительную меру социальной поддержки по безвозмездному хранению транспортного средства лицам, участвующим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выполняющим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Украиньц Донецкой Народной Республики, Луганской Народной Республики, Запорожской области и Х</w:t>
      </w:r>
      <w:r w:rsidR="00F729CA">
        <w:rPr>
          <w:rFonts w:ascii="Arial" w:hAnsi="Arial" w:cs="Arial"/>
        </w:rPr>
        <w:t>ерсонской области, проживающим н</w:t>
      </w:r>
      <w:r w:rsidRPr="00F729CA">
        <w:rPr>
          <w:rFonts w:ascii="Arial" w:hAnsi="Arial" w:cs="Arial"/>
        </w:rPr>
        <w:t>а территории, на период участия в специальной военной операции и (или) выполнения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области:</w:t>
      </w:r>
    </w:p>
    <w:p w:rsidR="0089092A" w:rsidRPr="00F729CA" w:rsidRDefault="000321F9" w:rsidP="00F729CA">
      <w:pPr>
        <w:pStyle w:val="1"/>
        <w:numPr>
          <w:ilvl w:val="0"/>
          <w:numId w:val="1"/>
        </w:numPr>
        <w:tabs>
          <w:tab w:val="left" w:pos="887"/>
        </w:tabs>
        <w:spacing w:line="276" w:lineRule="auto"/>
        <w:ind w:firstLine="567"/>
        <w:jc w:val="both"/>
        <w:rPr>
          <w:rFonts w:ascii="Arial" w:hAnsi="Arial" w:cs="Arial"/>
        </w:rPr>
      </w:pPr>
      <w:r w:rsidRPr="00F729CA">
        <w:rPr>
          <w:rFonts w:ascii="Arial" w:hAnsi="Arial" w:cs="Arial"/>
        </w:rPr>
        <w:t>призванным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Федерации»;</w:t>
      </w:r>
    </w:p>
    <w:p w:rsidR="0089092A" w:rsidRPr="00F729CA" w:rsidRDefault="000321F9" w:rsidP="00F729CA">
      <w:pPr>
        <w:pStyle w:val="1"/>
        <w:numPr>
          <w:ilvl w:val="0"/>
          <w:numId w:val="1"/>
        </w:numPr>
        <w:tabs>
          <w:tab w:val="left" w:pos="887"/>
        </w:tabs>
        <w:spacing w:line="276" w:lineRule="auto"/>
        <w:ind w:firstLine="567"/>
        <w:jc w:val="both"/>
        <w:rPr>
          <w:rFonts w:ascii="Arial" w:hAnsi="Arial" w:cs="Arial"/>
        </w:rPr>
      </w:pPr>
      <w:r w:rsidRPr="00F729CA">
        <w:rPr>
          <w:rFonts w:ascii="Arial" w:hAnsi="Arial" w:cs="Arial"/>
        </w:rPr>
        <w:t>проходящим военную службу в Вооруженных Силах Российской Федерации по контракту</w:t>
      </w:r>
      <w:r w:rsidRPr="00F729CA">
        <w:rPr>
          <w:rFonts w:ascii="Arial" w:hAnsi="Arial" w:cs="Arial"/>
          <w:vertAlign w:val="superscript"/>
        </w:rPr>
        <w:t>7</w:t>
      </w:r>
      <w:r w:rsidRPr="00F729CA">
        <w:rPr>
          <w:rFonts w:ascii="Arial" w:hAnsi="Arial" w:cs="Arial"/>
        </w:rPr>
        <w:t xml:space="preserve"> (не являющимся лицами, призванными на военную службу по мобилизации в Вооруженные Силы Российской Федерации) или находящимся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 1.05.1996 № 61-ФЗ «Об обороне»;</w:t>
      </w:r>
    </w:p>
    <w:p w:rsidR="0089092A" w:rsidRPr="00F729CA" w:rsidRDefault="000321F9" w:rsidP="00F729CA">
      <w:pPr>
        <w:pStyle w:val="1"/>
        <w:numPr>
          <w:ilvl w:val="0"/>
          <w:numId w:val="1"/>
        </w:numPr>
        <w:tabs>
          <w:tab w:val="left" w:pos="887"/>
        </w:tabs>
        <w:spacing w:line="276" w:lineRule="auto"/>
        <w:ind w:firstLine="567"/>
        <w:jc w:val="both"/>
        <w:rPr>
          <w:rFonts w:ascii="Arial" w:hAnsi="Arial" w:cs="Arial"/>
        </w:rPr>
      </w:pPr>
      <w:r w:rsidRPr="00F729CA">
        <w:rPr>
          <w:rFonts w:ascii="Arial" w:hAnsi="Arial" w:cs="Arial"/>
        </w:rPr>
        <w:lastRenderedPageBreak/>
        <w:t>заключившим контракт о добровольном содействии в выполнении задач, возложенных на Вооруженные Силы Российской Федерации;</w:t>
      </w:r>
    </w:p>
    <w:p w:rsidR="0089092A" w:rsidRDefault="000321F9" w:rsidP="00F729CA">
      <w:pPr>
        <w:pStyle w:val="1"/>
        <w:numPr>
          <w:ilvl w:val="0"/>
          <w:numId w:val="1"/>
        </w:numPr>
        <w:tabs>
          <w:tab w:val="left" w:pos="887"/>
        </w:tabs>
        <w:spacing w:line="276" w:lineRule="auto"/>
        <w:ind w:firstLine="567"/>
        <w:jc w:val="both"/>
        <w:rPr>
          <w:rFonts w:ascii="Arial" w:hAnsi="Arial" w:cs="Arial"/>
        </w:rPr>
      </w:pPr>
      <w:r w:rsidRPr="00F729CA">
        <w:rPr>
          <w:rFonts w:ascii="Arial" w:hAnsi="Arial" w:cs="Arial"/>
        </w:rPr>
        <w:t>являющимся сотрудниками федеральных органов исполнительной власти, служащими (работниками) федеральных государственных органов (правоохранительных органов Российской Федерации), иными лицами, которые</w:t>
      </w:r>
      <w:r w:rsidR="004120F0">
        <w:rPr>
          <w:rFonts w:ascii="Arial" w:hAnsi="Arial" w:cs="Arial"/>
        </w:rPr>
        <w:t xml:space="preserve"> направлены </w:t>
      </w:r>
      <w:r w:rsidR="00F729CA">
        <w:rPr>
          <w:rFonts w:ascii="Arial" w:hAnsi="Arial" w:cs="Arial"/>
        </w:rPr>
        <w:t>указанными органами при выполнении ими служебных обязанностей и иных аналогичных функций.</w:t>
      </w:r>
    </w:p>
    <w:p w:rsidR="004120F0" w:rsidRDefault="00F729CA" w:rsidP="004120F0">
      <w:pPr>
        <w:pStyle w:val="1"/>
        <w:tabs>
          <w:tab w:val="left" w:pos="887"/>
        </w:tabs>
        <w:spacing w:line="276" w:lineRule="auto"/>
        <w:ind w:left="56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Под транспортным средством в целях настоящ</w:t>
      </w:r>
      <w:r w:rsidR="004120F0">
        <w:rPr>
          <w:rFonts w:ascii="Arial" w:hAnsi="Arial" w:cs="Arial"/>
        </w:rPr>
        <w:t>его решения понимается легковой</w:t>
      </w:r>
    </w:p>
    <w:p w:rsidR="00F729CA" w:rsidRDefault="004120F0" w:rsidP="004120F0">
      <w:pPr>
        <w:pStyle w:val="1"/>
        <w:tabs>
          <w:tab w:val="left" w:pos="887"/>
        </w:tabs>
        <w:spacing w:line="276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автомобиль, зарегистрированный в соответствии с законодательством Российской Федерации, принадлежащий на праве собственности лицу, относящемуся к одной из категорий, указанных в настоящем пункте.</w:t>
      </w:r>
    </w:p>
    <w:p w:rsidR="004120F0" w:rsidRDefault="004120F0" w:rsidP="004120F0">
      <w:pPr>
        <w:pStyle w:val="1"/>
        <w:tabs>
          <w:tab w:val="left" w:pos="887"/>
        </w:tabs>
        <w:spacing w:line="276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2.Расходы, связанные с предоставлением дополнительной меры социальной поддержки в соответствии с пунктом 1 настоящего решения, ежегодно осуществлять в пределах средств, предусмотренных бюджетом на соответствующий год на указанные цели.</w:t>
      </w:r>
    </w:p>
    <w:p w:rsidR="004120F0" w:rsidRDefault="004120F0" w:rsidP="004120F0">
      <w:pPr>
        <w:pStyle w:val="1"/>
        <w:tabs>
          <w:tab w:val="left" w:pos="887"/>
        </w:tabs>
        <w:spacing w:line="276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3.Администрации местного самоуправления Карджинского сельского поселения разработать порядок предоставления дополнительной меры социальной поддержки, предусмотренной пунктом 1 настоящего решения.</w:t>
      </w:r>
    </w:p>
    <w:p w:rsidR="004120F0" w:rsidRDefault="004120F0" w:rsidP="004120F0">
      <w:pPr>
        <w:pStyle w:val="1"/>
        <w:tabs>
          <w:tab w:val="left" w:pos="887"/>
        </w:tabs>
        <w:spacing w:line="276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4.Решение вступает в силу после</w:t>
      </w:r>
      <w:r w:rsidR="00E44239">
        <w:rPr>
          <w:rFonts w:ascii="Arial" w:hAnsi="Arial" w:cs="Arial"/>
        </w:rPr>
        <w:t xml:space="preserve"> его официального опубликования (обнародования).</w:t>
      </w:r>
    </w:p>
    <w:p w:rsidR="004120F0" w:rsidRDefault="004120F0" w:rsidP="004120F0">
      <w:pPr>
        <w:pStyle w:val="1"/>
        <w:tabs>
          <w:tab w:val="left" w:pos="887"/>
        </w:tabs>
        <w:spacing w:line="276" w:lineRule="auto"/>
        <w:ind w:firstLine="0"/>
        <w:jc w:val="both"/>
        <w:rPr>
          <w:rFonts w:ascii="Arial" w:hAnsi="Arial" w:cs="Arial"/>
        </w:rPr>
      </w:pPr>
    </w:p>
    <w:p w:rsidR="004120F0" w:rsidRDefault="004120F0" w:rsidP="004120F0">
      <w:pPr>
        <w:pStyle w:val="1"/>
        <w:tabs>
          <w:tab w:val="left" w:pos="887"/>
        </w:tabs>
        <w:spacing w:line="276" w:lineRule="auto"/>
        <w:ind w:firstLine="0"/>
        <w:jc w:val="both"/>
        <w:rPr>
          <w:rFonts w:ascii="Arial" w:hAnsi="Arial" w:cs="Arial"/>
        </w:rPr>
      </w:pPr>
    </w:p>
    <w:p w:rsidR="004120F0" w:rsidRDefault="004120F0" w:rsidP="004120F0">
      <w:pPr>
        <w:pStyle w:val="1"/>
        <w:tabs>
          <w:tab w:val="left" w:pos="887"/>
        </w:tabs>
        <w:spacing w:line="276" w:lineRule="auto"/>
        <w:ind w:firstLine="0"/>
        <w:jc w:val="both"/>
        <w:rPr>
          <w:rFonts w:ascii="Arial" w:hAnsi="Arial" w:cs="Arial"/>
        </w:rPr>
      </w:pPr>
    </w:p>
    <w:p w:rsidR="00D4398B" w:rsidRDefault="00D4398B" w:rsidP="004120F0">
      <w:pPr>
        <w:pStyle w:val="1"/>
        <w:tabs>
          <w:tab w:val="left" w:pos="887"/>
        </w:tabs>
        <w:spacing w:line="276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 </w:t>
      </w:r>
    </w:p>
    <w:p w:rsidR="00D4398B" w:rsidRPr="00F729CA" w:rsidRDefault="00D4398B" w:rsidP="004120F0">
      <w:pPr>
        <w:pStyle w:val="1"/>
        <w:tabs>
          <w:tab w:val="left" w:pos="887"/>
        </w:tabs>
        <w:spacing w:line="276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Карджинского сельского поселения </w:t>
      </w:r>
      <w:bookmarkStart w:id="0" w:name="_GoBack"/>
      <w:bookmarkEnd w:id="0"/>
      <w:r>
        <w:rPr>
          <w:rFonts w:ascii="Arial" w:hAnsi="Arial" w:cs="Arial"/>
        </w:rPr>
        <w:t xml:space="preserve">                   </w:t>
      </w:r>
      <w:r w:rsidR="000E504A">
        <w:rPr>
          <w:rFonts w:ascii="Arial" w:hAnsi="Arial" w:cs="Arial"/>
        </w:rPr>
        <w:t xml:space="preserve">             С.Т.Андиев</w:t>
      </w:r>
    </w:p>
    <w:sectPr w:rsidR="00D4398B" w:rsidRPr="00F729CA" w:rsidSect="00F729CA">
      <w:pgSz w:w="12240" w:h="15840"/>
      <w:pgMar w:top="1134" w:right="567" w:bottom="1134" w:left="1134" w:header="771" w:footer="40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164" w:rsidRDefault="00DC3164">
      <w:r>
        <w:separator/>
      </w:r>
    </w:p>
  </w:endnote>
  <w:endnote w:type="continuationSeparator" w:id="0">
    <w:p w:rsidR="00DC3164" w:rsidRDefault="00DC3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164" w:rsidRDefault="00DC3164"/>
  </w:footnote>
  <w:footnote w:type="continuationSeparator" w:id="0">
    <w:p w:rsidR="00DC3164" w:rsidRDefault="00DC31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A7A0C"/>
    <w:multiLevelType w:val="multilevel"/>
    <w:tmpl w:val="C2A00A0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92A"/>
    <w:rsid w:val="000321F9"/>
    <w:rsid w:val="000E504A"/>
    <w:rsid w:val="002B22EC"/>
    <w:rsid w:val="004120F0"/>
    <w:rsid w:val="00594927"/>
    <w:rsid w:val="0089092A"/>
    <w:rsid w:val="00D4398B"/>
    <w:rsid w:val="00DC3164"/>
    <w:rsid w:val="00E44239"/>
    <w:rsid w:val="00F7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3F44"/>
  <w15:docId w15:val="{0F552912-8588-4392-AD0D-FFFA54B7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E50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504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2026-06-02T09:57:00Z</cp:lastPrinted>
  <dcterms:created xsi:type="dcterms:W3CDTF">2026-06-02T09:01:00Z</dcterms:created>
  <dcterms:modified xsi:type="dcterms:W3CDTF">2026-06-02T10:15:00Z</dcterms:modified>
</cp:coreProperties>
</file>